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848"/>
        <w:tblW w:w="9172" w:type="dxa"/>
        <w:tblLook w:val="04A0" w:firstRow="1" w:lastRow="0" w:firstColumn="1" w:lastColumn="0" w:noHBand="0" w:noVBand="1"/>
      </w:tblPr>
      <w:tblGrid>
        <w:gridCol w:w="1413"/>
        <w:gridCol w:w="7759"/>
      </w:tblGrid>
      <w:tr w:rsidR="00936ED3" w:rsidRPr="00936ED3" w:rsidTr="00F75DF5">
        <w:trPr>
          <w:trHeight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D3" w:rsidRPr="00936ED3" w:rsidRDefault="00936ED3" w:rsidP="00F75DF5">
            <w:pPr>
              <w:widowControl/>
              <w:ind w:leftChars="-50" w:left="-105" w:rightChars="-50" w:right="-105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36ED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指标</w:t>
            </w:r>
          </w:p>
        </w:tc>
        <w:tc>
          <w:tcPr>
            <w:tcW w:w="7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D3" w:rsidRPr="00936ED3" w:rsidRDefault="00936ED3" w:rsidP="00F75DF5">
            <w:pPr>
              <w:widowControl/>
              <w:ind w:leftChars="-50" w:left="-105" w:rightChars="-50" w:right="-105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36ED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说     明</w:t>
            </w:r>
          </w:p>
        </w:tc>
      </w:tr>
      <w:tr w:rsidR="00936ED3" w:rsidRPr="00936ED3" w:rsidTr="00F75DF5">
        <w:trPr>
          <w:trHeight w:val="914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F5" w:rsidRDefault="00936ED3" w:rsidP="00F75DF5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936ED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选题</w:t>
            </w:r>
          </w:p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936ED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7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936ED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（1）选题针对性（10分）：选题恰当、问题把握准确、重点突出，符合大赛主题，符合计算机行业的需求。</w:t>
            </w:r>
          </w:p>
        </w:tc>
      </w:tr>
      <w:tr w:rsidR="00936ED3" w:rsidRPr="00936ED3" w:rsidTr="00F75DF5">
        <w:trPr>
          <w:trHeight w:val="104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936ED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（2）选题合理性（10分）：方案依据充分，可行、可用，理论联系实际。方案实施后预测可以获得较好的运作效果，对企业解决问题具有指导意义。</w:t>
            </w:r>
          </w:p>
        </w:tc>
      </w:tr>
      <w:tr w:rsidR="00936ED3" w:rsidRPr="00936ED3" w:rsidTr="00F75DF5">
        <w:trPr>
          <w:trHeight w:val="1526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936ED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方案设计（20分）</w:t>
            </w:r>
          </w:p>
        </w:tc>
        <w:tc>
          <w:tcPr>
            <w:tcW w:w="7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936ED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（1）设计方法科学性（10分）：有明确、适用的设计方法，建立理论或实物模型，设计方法科学、严谨。能够运用计算机专业知识和技能，能够利用关键技术解决计算机卡脖子问题。</w:t>
            </w:r>
          </w:p>
        </w:tc>
      </w:tr>
      <w:tr w:rsidR="00936ED3" w:rsidRPr="00936ED3" w:rsidTr="00F75DF5">
        <w:trPr>
          <w:trHeight w:val="91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936ED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（2）设计方法的复杂性（10分）：综合应用经济、管理、工程、技术等不同领域的技术和方法进行设计，采用了较先进的设计方法。</w:t>
            </w:r>
            <w:bookmarkStart w:id="0" w:name="_GoBack"/>
            <w:bookmarkEnd w:id="0"/>
          </w:p>
        </w:tc>
      </w:tr>
      <w:tr w:rsidR="00936ED3" w:rsidRPr="00936ED3" w:rsidTr="00F75DF5">
        <w:trPr>
          <w:trHeight w:val="83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936ED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完成度（20分）</w:t>
            </w:r>
          </w:p>
        </w:tc>
        <w:tc>
          <w:tcPr>
            <w:tcW w:w="7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936ED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（1）理论完成度（10分）：参赛作品系统方案、实现过程、硬件框图、软件流程、软件代码、功能、测试方案、测试数据、结果分析是否完整等。</w:t>
            </w:r>
          </w:p>
        </w:tc>
      </w:tr>
      <w:tr w:rsidR="00936ED3" w:rsidRPr="00936ED3" w:rsidTr="00F75DF5">
        <w:trPr>
          <w:trHeight w:val="62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936ED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（2）实践完成度（10分）：是否产品化、是否市场应用。</w:t>
            </w:r>
          </w:p>
        </w:tc>
      </w:tr>
      <w:tr w:rsidR="00936ED3" w:rsidRPr="00936ED3" w:rsidTr="00F75DF5">
        <w:trPr>
          <w:trHeight w:val="53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936ED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创新与应用（20分）</w:t>
            </w:r>
          </w:p>
        </w:tc>
        <w:tc>
          <w:tcPr>
            <w:tcW w:w="7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936ED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1）创新性（10分）：方案有理念创新，或有独立见解。</w:t>
            </w:r>
          </w:p>
        </w:tc>
      </w:tr>
      <w:tr w:rsidR="00936ED3" w:rsidRPr="00936ED3" w:rsidTr="00F75DF5">
        <w:trPr>
          <w:trHeight w:val="11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936ED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（2）推广应用（10分）：解决方案中创新理念，符合案例企业实际情况，有应用价值。方案有较大推广价值。</w:t>
            </w:r>
          </w:p>
        </w:tc>
      </w:tr>
      <w:tr w:rsidR="00936ED3" w:rsidRPr="00936ED3" w:rsidTr="00F75DF5">
        <w:trPr>
          <w:trHeight w:val="386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936ED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现场答辩（20分）</w:t>
            </w:r>
          </w:p>
        </w:tc>
        <w:tc>
          <w:tcPr>
            <w:tcW w:w="7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936ED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（1）队伍情况（10分）：队伍整齐、素质高、搭配合理、分工合作好。</w:t>
            </w:r>
          </w:p>
        </w:tc>
      </w:tr>
      <w:tr w:rsidR="00936ED3" w:rsidRPr="00936ED3" w:rsidTr="00F75DF5">
        <w:trPr>
          <w:trHeight w:val="5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D3" w:rsidRPr="00936ED3" w:rsidRDefault="00936ED3" w:rsidP="00F75DF5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936ED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（2）答辩情况（10分）：精神饱满，文明礼貌、答辩准备充分、陈述效果好、回答问题好、反应敏捷、时间控制好。</w:t>
            </w:r>
          </w:p>
        </w:tc>
      </w:tr>
    </w:tbl>
    <w:p w:rsidR="00F75DF5" w:rsidRPr="00F75DF5" w:rsidRDefault="00F75DF5" w:rsidP="00F75DF5">
      <w:pPr>
        <w:spacing w:beforeLines="100" w:before="312" w:afterLines="100" w:after="312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附件3</w:t>
      </w:r>
    </w:p>
    <w:p w:rsidR="00425A4A" w:rsidRPr="00936ED3" w:rsidRDefault="00936ED3" w:rsidP="00936ED3">
      <w:pPr>
        <w:spacing w:beforeLines="100" w:before="312" w:afterLines="100" w:after="312"/>
        <w:jc w:val="center"/>
        <w:rPr>
          <w:rFonts w:ascii="宋体" w:eastAsia="宋体" w:hAnsi="宋体"/>
          <w:b/>
          <w:sz w:val="44"/>
          <w:szCs w:val="44"/>
        </w:rPr>
      </w:pPr>
      <w:r w:rsidRPr="00936ED3">
        <w:rPr>
          <w:rFonts w:ascii="宋体" w:eastAsia="宋体" w:hAnsi="宋体" w:hint="eastAsia"/>
          <w:b/>
          <w:sz w:val="44"/>
          <w:szCs w:val="44"/>
        </w:rPr>
        <w:t>计算机设计大赛校内选拔赛评分标准</w:t>
      </w:r>
    </w:p>
    <w:sectPr w:rsidR="00425A4A" w:rsidRPr="00936ED3" w:rsidSect="00936ED3">
      <w:pgSz w:w="11340" w:h="1530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D3"/>
    <w:rsid w:val="004F304F"/>
    <w:rsid w:val="00936ED3"/>
    <w:rsid w:val="00AA2F82"/>
    <w:rsid w:val="00B466CA"/>
    <w:rsid w:val="00F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2699"/>
  <w15:chartTrackingRefBased/>
  <w15:docId w15:val="{1F9AA31A-A261-41F8-91EB-EE1E9ADE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2022-11-09T12:28:00Z</dcterms:created>
  <dcterms:modified xsi:type="dcterms:W3CDTF">2022-11-09T12:46:00Z</dcterms:modified>
</cp:coreProperties>
</file>